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B91E5" w14:textId="77777777" w:rsidR="0016278A" w:rsidRPr="0001652E" w:rsidRDefault="00433808" w:rsidP="00842162">
      <w:pPr>
        <w:spacing w:line="240" w:lineRule="auto"/>
        <w:jc w:val="center"/>
        <w:rPr>
          <w:rFonts w:ascii="ＭＳ 明朝" w:eastAsia="ＭＳ 明朝" w:hAnsi="ＭＳ 明朝" w:cs="ＭＳ Ｐゴシック"/>
          <w:kern w:val="0"/>
          <w:sz w:val="26"/>
          <w:szCs w:val="26"/>
        </w:rPr>
      </w:pPr>
      <w:r w:rsidRPr="0001652E">
        <w:rPr>
          <w:rFonts w:ascii="ＭＳ 明朝" w:eastAsia="ＭＳ 明朝" w:hAnsi="ＭＳ 明朝" w:cs="ＭＳ Ｐゴシック" w:hint="eastAsia"/>
          <w:kern w:val="0"/>
          <w:sz w:val="26"/>
          <w:szCs w:val="26"/>
        </w:rPr>
        <w:t>益田市農業委員会農地パトロール（利用状況調査）実施要領</w:t>
      </w:r>
    </w:p>
    <w:p w14:paraId="79F8EF2E" w14:textId="77777777" w:rsidR="00D53BB0" w:rsidRPr="0001652E" w:rsidRDefault="00EB1DC7" w:rsidP="00842162">
      <w:pPr>
        <w:widowControl/>
        <w:spacing w:line="240" w:lineRule="auto"/>
        <w:ind w:rightChars="-325" w:right="-683"/>
        <w:jc w:val="center"/>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 xml:space="preserve">　　　　　　　　　　　　　　　　　　　　　　</w:t>
      </w:r>
    </w:p>
    <w:p w14:paraId="5DFCB49D" w14:textId="4F92C5B5" w:rsidR="00433808" w:rsidRPr="0001652E" w:rsidRDefault="00D53BB0" w:rsidP="00D53BB0">
      <w:pPr>
        <w:widowControl/>
        <w:spacing w:line="240" w:lineRule="auto"/>
        <w:ind w:rightChars="-325" w:right="-683"/>
        <w:jc w:val="center"/>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 xml:space="preserve">                                            </w:t>
      </w:r>
      <w:r w:rsidR="00F229AA">
        <w:rPr>
          <w:rFonts w:ascii="ＭＳ 明朝" w:eastAsia="ＭＳ 明朝" w:hAnsi="ＭＳ 明朝" w:cs="ＭＳ Ｐゴシック" w:hint="eastAsia"/>
          <w:kern w:val="0"/>
          <w:sz w:val="24"/>
          <w:szCs w:val="24"/>
        </w:rPr>
        <w:t xml:space="preserve">　令和３年７月２７</w:t>
      </w:r>
      <w:r w:rsidR="00433808" w:rsidRPr="0001652E">
        <w:rPr>
          <w:rFonts w:ascii="ＭＳ 明朝" w:eastAsia="ＭＳ 明朝" w:hAnsi="ＭＳ 明朝" w:cs="ＭＳ Ｐゴシック" w:hint="eastAsia"/>
          <w:kern w:val="0"/>
          <w:sz w:val="24"/>
          <w:szCs w:val="24"/>
        </w:rPr>
        <w:t>日</w:t>
      </w:r>
    </w:p>
    <w:p w14:paraId="42A9E372" w14:textId="77777777" w:rsidR="00433808" w:rsidRPr="0001652E" w:rsidRDefault="00433808" w:rsidP="00842162">
      <w:pPr>
        <w:widowControl/>
        <w:spacing w:line="240" w:lineRule="auto"/>
        <w:ind w:rightChars="-325" w:right="-683"/>
        <w:jc w:val="center"/>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 xml:space="preserve">　　　　　　　　　　　　　　　　　　　　　　　　益田市農業委員会</w:t>
      </w:r>
    </w:p>
    <w:p w14:paraId="0A876249" w14:textId="77777777" w:rsidR="00433808" w:rsidRPr="0001652E" w:rsidRDefault="00433808" w:rsidP="00842162">
      <w:pPr>
        <w:widowControl/>
        <w:spacing w:line="240" w:lineRule="auto"/>
        <w:rPr>
          <w:rFonts w:ascii="ＭＳ 明朝" w:eastAsia="ＭＳ 明朝" w:hAnsi="ＭＳ 明朝" w:cs="ＭＳ Ｐゴシック"/>
          <w:kern w:val="0"/>
          <w:sz w:val="24"/>
          <w:szCs w:val="24"/>
        </w:rPr>
      </w:pPr>
    </w:p>
    <w:p w14:paraId="06D24425" w14:textId="77777777" w:rsidR="00433808" w:rsidRPr="0001652E" w:rsidRDefault="00433808" w:rsidP="00842162">
      <w:pPr>
        <w:spacing w:line="240" w:lineRule="auto"/>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（趣旨）</w:t>
      </w:r>
    </w:p>
    <w:p w14:paraId="1D813939" w14:textId="77777777" w:rsidR="001F32D3" w:rsidRDefault="001F32D3" w:rsidP="001F32D3">
      <w:pPr>
        <w:widowControl/>
        <w:spacing w:line="240" w:lineRule="auto"/>
        <w:ind w:left="720" w:hangingChars="300" w:hanging="720"/>
        <w:rPr>
          <w:rFonts w:ascii="ＭＳ 明朝" w:eastAsia="ＭＳ 明朝" w:hAnsi="ＭＳ 明朝" w:cs="ＭＳ Ｐゴシック"/>
          <w:kern w:val="0"/>
          <w:sz w:val="24"/>
          <w:szCs w:val="24"/>
        </w:rPr>
      </w:pPr>
      <w:r>
        <w:rPr>
          <w:rFonts w:ascii="ＭＳ Ｐ明朝" w:eastAsia="ＭＳ Ｐ明朝" w:hAnsi="ＭＳ Ｐ明朝" w:cs="ＭＳ Ｐゴシック" w:hint="eastAsia"/>
          <w:kern w:val="0"/>
          <w:sz w:val="24"/>
          <w:szCs w:val="24"/>
        </w:rPr>
        <w:t>第1</w:t>
      </w:r>
      <w:r w:rsidR="00433808" w:rsidRPr="0001652E">
        <w:rPr>
          <w:rFonts w:ascii="ＭＳ Ｐ明朝" w:eastAsia="ＭＳ Ｐ明朝" w:hAnsi="ＭＳ Ｐ明朝" w:cs="ＭＳ Ｐゴシック" w:hint="eastAsia"/>
          <w:kern w:val="0"/>
          <w:sz w:val="24"/>
          <w:szCs w:val="24"/>
        </w:rPr>
        <w:t>条</w:t>
      </w:r>
      <w:r w:rsidR="00433808" w:rsidRPr="0001652E">
        <w:rPr>
          <w:rFonts w:ascii="Times New Roman" w:eastAsia="ＭＳ Ｐゴシック" w:hAnsi="Times New Roman" w:cs="Times New Roman"/>
          <w:kern w:val="0"/>
          <w:sz w:val="14"/>
          <w:szCs w:val="14"/>
        </w:rPr>
        <w:t xml:space="preserve">      </w:t>
      </w:r>
      <w:r w:rsidR="00A65F58" w:rsidRPr="0001652E">
        <w:rPr>
          <w:rFonts w:ascii="Times New Roman" w:eastAsia="ＭＳ Ｐゴシック" w:hAnsi="Times New Roman" w:cs="Times New Roman"/>
          <w:kern w:val="0"/>
          <w:sz w:val="14"/>
          <w:szCs w:val="14"/>
        </w:rPr>
        <w:t xml:space="preserve"> </w:t>
      </w:r>
      <w:r w:rsidR="00433808" w:rsidRPr="0001652E">
        <w:rPr>
          <w:rFonts w:ascii="ＭＳ 明朝" w:eastAsia="ＭＳ 明朝" w:hAnsi="ＭＳ 明朝" w:cs="ＭＳ Ｐゴシック" w:hint="eastAsia"/>
          <w:kern w:val="0"/>
          <w:sz w:val="24"/>
          <w:szCs w:val="24"/>
        </w:rPr>
        <w:t>農業委員会は農地の公的管理主体として、食料の生産基盤である優良農地の確保</w:t>
      </w:r>
    </w:p>
    <w:p w14:paraId="4B8CE6B4" w14:textId="33A3AB90" w:rsidR="00433808" w:rsidRPr="001F32D3" w:rsidRDefault="00433808" w:rsidP="001F32D3">
      <w:pPr>
        <w:widowControl/>
        <w:spacing w:line="240" w:lineRule="auto"/>
        <w:ind w:firstLineChars="100" w:firstLine="240"/>
        <w:rPr>
          <w:rFonts w:ascii="ＭＳ Ｐ明朝" w:eastAsia="ＭＳ Ｐ明朝" w:hAnsi="ＭＳ Ｐ明朝" w:cs="ＭＳ Ｐゴシック"/>
          <w:kern w:val="0"/>
          <w:sz w:val="24"/>
          <w:szCs w:val="24"/>
        </w:rPr>
      </w:pPr>
      <w:r w:rsidRPr="0001652E">
        <w:rPr>
          <w:rFonts w:ascii="ＭＳ 明朝" w:eastAsia="ＭＳ 明朝" w:hAnsi="ＭＳ 明朝" w:cs="ＭＳ Ｐゴシック" w:hint="eastAsia"/>
          <w:kern w:val="0"/>
          <w:sz w:val="24"/>
          <w:szCs w:val="24"/>
        </w:rPr>
        <w:t>と有効利用の促進を図っていくことが求められている。</w:t>
      </w:r>
    </w:p>
    <w:p w14:paraId="777B681F" w14:textId="3B7CF93D" w:rsidR="00842162" w:rsidRPr="0001652E" w:rsidRDefault="00842162" w:rsidP="001F32D3">
      <w:pPr>
        <w:widowControl/>
        <w:spacing w:line="240" w:lineRule="auto"/>
        <w:ind w:leftChars="100" w:left="210" w:firstLineChars="100" w:firstLine="240"/>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このため、益田市農業委員会（以下「農業委員会」という。）は農地パトロールを実施し、</w:t>
      </w:r>
      <w:r w:rsidR="004B41FE" w:rsidRPr="0001652E">
        <w:rPr>
          <w:rFonts w:ascii="ＭＳ 明朝" w:eastAsia="ＭＳ 明朝" w:hAnsi="ＭＳ 明朝" w:cs="ＭＳ Ｐゴシック" w:hint="eastAsia"/>
          <w:kern w:val="0"/>
          <w:sz w:val="24"/>
          <w:szCs w:val="24"/>
        </w:rPr>
        <w:t>①</w:t>
      </w:r>
      <w:r w:rsidR="003950C7" w:rsidRPr="0001652E">
        <w:rPr>
          <w:rFonts w:ascii="ＭＳ 明朝" w:eastAsia="ＭＳ 明朝" w:hAnsi="ＭＳ 明朝" w:cs="ＭＳ Ｐゴシック" w:hint="eastAsia"/>
          <w:kern w:val="0"/>
          <w:sz w:val="24"/>
          <w:szCs w:val="24"/>
        </w:rPr>
        <w:t>地域の農地利用の確認</w:t>
      </w:r>
      <w:r w:rsidR="00E947C0" w:rsidRPr="0001652E">
        <w:rPr>
          <w:rFonts w:ascii="ＭＳ 明朝" w:eastAsia="ＭＳ 明朝" w:hAnsi="ＭＳ 明朝" w:cs="ＭＳ Ｐゴシック" w:hint="eastAsia"/>
          <w:kern w:val="0"/>
          <w:sz w:val="24"/>
          <w:szCs w:val="24"/>
        </w:rPr>
        <w:t>②遊休農地の実態把握③違反転用の発生防止・早期発見</w:t>
      </w:r>
      <w:r w:rsidRPr="0001652E">
        <w:rPr>
          <w:rFonts w:ascii="ＭＳ 明朝" w:eastAsia="ＭＳ 明朝" w:hAnsi="ＭＳ 明朝" w:cs="ＭＳ Ｐゴシック" w:hint="eastAsia"/>
          <w:kern w:val="0"/>
          <w:sz w:val="24"/>
          <w:szCs w:val="24"/>
        </w:rPr>
        <w:t xml:space="preserve">について重点的に取り組む。　</w:t>
      </w:r>
    </w:p>
    <w:p w14:paraId="7E932F77" w14:textId="77777777" w:rsidR="001F32D3" w:rsidRDefault="00842162" w:rsidP="00A65F58">
      <w:pPr>
        <w:widowControl/>
        <w:spacing w:line="240" w:lineRule="auto"/>
        <w:ind w:left="720" w:hangingChars="300" w:hanging="720"/>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 xml:space="preserve">　</w:t>
      </w:r>
      <w:r w:rsidR="00A65F58" w:rsidRPr="0001652E">
        <w:rPr>
          <w:rFonts w:ascii="ＭＳ 明朝" w:eastAsia="ＭＳ 明朝" w:hAnsi="ＭＳ 明朝" w:cs="ＭＳ Ｐゴシック" w:hint="eastAsia"/>
          <w:kern w:val="0"/>
          <w:sz w:val="24"/>
          <w:szCs w:val="24"/>
        </w:rPr>
        <w:t xml:space="preserve">　</w:t>
      </w:r>
      <w:r w:rsidRPr="0001652E">
        <w:rPr>
          <w:rFonts w:ascii="ＭＳ 明朝" w:eastAsia="ＭＳ 明朝" w:hAnsi="ＭＳ 明朝" w:cs="ＭＳ Ｐゴシック" w:hint="eastAsia"/>
          <w:kern w:val="0"/>
          <w:sz w:val="24"/>
          <w:szCs w:val="24"/>
        </w:rPr>
        <w:t>なお、農地パトロールによる農地の利用状況の確認については、農地法第３０条</w:t>
      </w:r>
      <w:r w:rsidR="00E947C0" w:rsidRPr="0001652E">
        <w:rPr>
          <w:rFonts w:ascii="ＭＳ 明朝" w:eastAsia="ＭＳ 明朝" w:hAnsi="ＭＳ 明朝" w:cs="ＭＳ Ｐゴシック" w:hint="eastAsia"/>
          <w:kern w:val="0"/>
          <w:sz w:val="24"/>
          <w:szCs w:val="24"/>
        </w:rPr>
        <w:t>第１項</w:t>
      </w:r>
    </w:p>
    <w:p w14:paraId="2426682D" w14:textId="77777777" w:rsidR="001F32D3" w:rsidRDefault="00E947C0" w:rsidP="001F32D3">
      <w:pPr>
        <w:widowControl/>
        <w:spacing w:line="240" w:lineRule="auto"/>
        <w:ind w:leftChars="100" w:left="690" w:hangingChars="200" w:hanging="480"/>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に基づく</w:t>
      </w:r>
      <w:r w:rsidR="00842162" w:rsidRPr="0001652E">
        <w:rPr>
          <w:rFonts w:ascii="ＭＳ 明朝" w:eastAsia="ＭＳ 明朝" w:hAnsi="ＭＳ 明朝" w:cs="ＭＳ Ｐゴシック" w:hint="eastAsia"/>
          <w:kern w:val="0"/>
          <w:sz w:val="24"/>
          <w:szCs w:val="24"/>
        </w:rPr>
        <w:t>利用状況調査</w:t>
      </w:r>
      <w:r w:rsidRPr="0001652E">
        <w:rPr>
          <w:rFonts w:ascii="ＭＳ 明朝" w:eastAsia="ＭＳ 明朝" w:hAnsi="ＭＳ 明朝" w:cs="ＭＳ Ｐゴシック" w:hint="eastAsia"/>
          <w:kern w:val="0"/>
          <w:sz w:val="24"/>
          <w:szCs w:val="24"/>
        </w:rPr>
        <w:t>に位置付けて実施する。（以下、利用状況調査に基づいて</w:t>
      </w:r>
      <w:r w:rsidR="00842162" w:rsidRPr="0001652E">
        <w:rPr>
          <w:rFonts w:ascii="ＭＳ 明朝" w:eastAsia="ＭＳ 明朝" w:hAnsi="ＭＳ 明朝" w:cs="ＭＳ Ｐゴシック" w:hint="eastAsia"/>
          <w:kern w:val="0"/>
          <w:sz w:val="24"/>
          <w:szCs w:val="24"/>
        </w:rPr>
        <w:t>実施する</w:t>
      </w:r>
    </w:p>
    <w:p w14:paraId="54565A35" w14:textId="6F90E176" w:rsidR="00842162" w:rsidRPr="0001652E" w:rsidRDefault="00842162" w:rsidP="001F32D3">
      <w:pPr>
        <w:widowControl/>
        <w:spacing w:line="240" w:lineRule="auto"/>
        <w:ind w:leftChars="100" w:left="690" w:hangingChars="200" w:hanging="480"/>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農地パトロールを「農地パトロール（利用状況調査）」という）。</w:t>
      </w:r>
    </w:p>
    <w:p w14:paraId="0FCF814B" w14:textId="77777777" w:rsidR="00842162" w:rsidRPr="001F32D3" w:rsidRDefault="00842162" w:rsidP="00842162">
      <w:pPr>
        <w:widowControl/>
        <w:spacing w:line="240" w:lineRule="auto"/>
        <w:rPr>
          <w:rFonts w:ascii="ＭＳ 明朝" w:eastAsia="ＭＳ 明朝" w:hAnsi="ＭＳ 明朝" w:cs="ＭＳ Ｐゴシック"/>
          <w:kern w:val="0"/>
          <w:sz w:val="24"/>
          <w:szCs w:val="24"/>
        </w:rPr>
      </w:pPr>
    </w:p>
    <w:p w14:paraId="269FCC26" w14:textId="77777777" w:rsidR="00601F41" w:rsidRPr="0001652E" w:rsidRDefault="00601F41" w:rsidP="00842162">
      <w:pPr>
        <w:widowControl/>
        <w:spacing w:line="240" w:lineRule="auto"/>
        <w:ind w:left="240" w:hangingChars="100" w:hanging="240"/>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（農地パトロール月間）</w:t>
      </w:r>
    </w:p>
    <w:p w14:paraId="5B67A698" w14:textId="77777777" w:rsidR="00601F41" w:rsidRPr="0001652E" w:rsidRDefault="00601F41" w:rsidP="00A65F58">
      <w:pPr>
        <w:widowControl/>
        <w:spacing w:line="240" w:lineRule="auto"/>
        <w:ind w:left="720" w:hangingChars="300" w:hanging="720"/>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 xml:space="preserve">第２条　</w:t>
      </w:r>
      <w:r w:rsidR="00F11725" w:rsidRPr="0001652E">
        <w:rPr>
          <w:rFonts w:ascii="ＭＳ 明朝" w:eastAsia="ＭＳ 明朝" w:hAnsi="ＭＳ 明朝" w:cs="ＭＳ Ｐゴシック" w:hint="eastAsia"/>
          <w:kern w:val="0"/>
          <w:sz w:val="24"/>
          <w:szCs w:val="24"/>
        </w:rPr>
        <w:t>毎年８月頃を農地パトロール（利用状況調査）の実施時期として設定する。</w:t>
      </w:r>
    </w:p>
    <w:p w14:paraId="326EF86D" w14:textId="77777777" w:rsidR="00842162" w:rsidRPr="0001652E" w:rsidRDefault="00842162" w:rsidP="00842162">
      <w:pPr>
        <w:widowControl/>
        <w:spacing w:line="240" w:lineRule="auto"/>
        <w:ind w:left="240" w:hangingChars="100" w:hanging="240"/>
        <w:rPr>
          <w:rFonts w:ascii="ＭＳ 明朝" w:eastAsia="ＭＳ 明朝" w:hAnsi="ＭＳ 明朝" w:cs="ＭＳ Ｐゴシック"/>
          <w:kern w:val="0"/>
          <w:sz w:val="24"/>
          <w:szCs w:val="24"/>
        </w:rPr>
      </w:pPr>
    </w:p>
    <w:p w14:paraId="663D33F4" w14:textId="77777777" w:rsidR="00433808" w:rsidRPr="0001652E" w:rsidRDefault="00433808" w:rsidP="00842162">
      <w:pPr>
        <w:spacing w:line="240" w:lineRule="auto"/>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（実施の対象及び内容）</w:t>
      </w:r>
    </w:p>
    <w:p w14:paraId="4ADA79D8" w14:textId="77777777" w:rsidR="001F32D3" w:rsidRDefault="00433808" w:rsidP="00A65F58">
      <w:pPr>
        <w:spacing w:line="240" w:lineRule="auto"/>
        <w:ind w:left="720" w:hangingChars="300" w:hanging="720"/>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第３条　農地パトロール（利用状況調査）は全ての農地</w:t>
      </w:r>
      <w:r w:rsidR="00E947C0" w:rsidRPr="0001652E">
        <w:rPr>
          <w:rFonts w:ascii="ＭＳ 明朝" w:eastAsia="ＭＳ 明朝" w:hAnsi="ＭＳ 明朝" w:cs="ＭＳ Ｐゴシック" w:hint="eastAsia"/>
          <w:kern w:val="0"/>
          <w:sz w:val="24"/>
          <w:szCs w:val="24"/>
        </w:rPr>
        <w:t>（農作物栽培高度化施設を含む。）</w:t>
      </w:r>
    </w:p>
    <w:p w14:paraId="0B4643C2" w14:textId="77777777" w:rsidR="001F32D3" w:rsidRDefault="00433808" w:rsidP="001F32D3">
      <w:pPr>
        <w:spacing w:line="240" w:lineRule="auto"/>
        <w:ind w:leftChars="100" w:left="690" w:hangingChars="200" w:hanging="480"/>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を対象に、</w:t>
      </w:r>
      <w:r w:rsidR="00F11725" w:rsidRPr="0001652E">
        <w:rPr>
          <w:rFonts w:ascii="ＭＳ 明朝" w:eastAsia="ＭＳ 明朝" w:hAnsi="ＭＳ 明朝" w:cs="ＭＳ Ｐゴシック" w:hint="eastAsia"/>
          <w:kern w:val="0"/>
          <w:sz w:val="24"/>
          <w:szCs w:val="24"/>
        </w:rPr>
        <w:t>農地利用最適化推進委員、</w:t>
      </w:r>
      <w:r w:rsidRPr="0001652E">
        <w:rPr>
          <w:rFonts w:ascii="ＭＳ 明朝" w:eastAsia="ＭＳ 明朝" w:hAnsi="ＭＳ 明朝" w:cs="ＭＳ Ｐゴシック" w:hint="eastAsia"/>
          <w:kern w:val="0"/>
          <w:sz w:val="24"/>
          <w:szCs w:val="24"/>
        </w:rPr>
        <w:t>農業委員、農業委員会事務局等により実施する。</w:t>
      </w:r>
      <w:r w:rsidR="00E947C0" w:rsidRPr="0001652E">
        <w:rPr>
          <w:rFonts w:ascii="ＭＳ 明朝" w:eastAsia="ＭＳ 明朝" w:hAnsi="ＭＳ 明朝" w:cs="ＭＳ Ｐゴシック" w:hint="eastAsia"/>
          <w:kern w:val="0"/>
          <w:sz w:val="24"/>
          <w:szCs w:val="24"/>
        </w:rPr>
        <w:t>ま</w:t>
      </w:r>
    </w:p>
    <w:p w14:paraId="54FF06FC" w14:textId="2DC7E1BE" w:rsidR="00433808" w:rsidRPr="0001652E" w:rsidRDefault="00E947C0" w:rsidP="00512A05">
      <w:pPr>
        <w:spacing w:line="240" w:lineRule="auto"/>
        <w:ind w:leftChars="100" w:left="690" w:hangingChars="200" w:hanging="480"/>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た、</w:t>
      </w:r>
      <w:r w:rsidR="00F11725" w:rsidRPr="0001652E">
        <w:rPr>
          <w:rFonts w:ascii="ＭＳ 明朝" w:eastAsia="ＭＳ 明朝" w:hAnsi="ＭＳ 明朝" w:cs="ＭＳ Ｐゴシック" w:hint="eastAsia"/>
          <w:kern w:val="0"/>
          <w:sz w:val="24"/>
          <w:szCs w:val="24"/>
        </w:rPr>
        <w:t>市町村職員や農業団体等とも協力して実施する。</w:t>
      </w:r>
    </w:p>
    <w:p w14:paraId="56BBC83D" w14:textId="52D2336C" w:rsidR="00433808" w:rsidRPr="0001652E" w:rsidRDefault="00433808" w:rsidP="00842162">
      <w:pPr>
        <w:spacing w:line="240" w:lineRule="auto"/>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（１）遊休農地および</w:t>
      </w:r>
      <w:r w:rsidR="00064F4E" w:rsidRPr="0001652E">
        <w:rPr>
          <w:rFonts w:ascii="ＭＳ 明朝" w:eastAsia="ＭＳ 明朝" w:hAnsi="ＭＳ 明朝" w:cs="ＭＳ Ｐゴシック" w:hint="eastAsia"/>
          <w:kern w:val="0"/>
          <w:sz w:val="24"/>
          <w:szCs w:val="24"/>
        </w:rPr>
        <w:t>耕作者が不在又は不在となる</w:t>
      </w:r>
      <w:r w:rsidRPr="0001652E">
        <w:rPr>
          <w:rFonts w:ascii="ＭＳ 明朝" w:eastAsia="ＭＳ 明朝" w:hAnsi="ＭＳ 明朝" w:cs="ＭＳ Ｐゴシック" w:hint="eastAsia"/>
          <w:kern w:val="0"/>
          <w:sz w:val="24"/>
          <w:szCs w:val="24"/>
        </w:rPr>
        <w:t>おそれのある農地の把握</w:t>
      </w:r>
    </w:p>
    <w:p w14:paraId="7CFDAC11" w14:textId="77777777" w:rsidR="00B408F3" w:rsidRPr="0001652E" w:rsidRDefault="00CF7DE6" w:rsidP="00B70BF4">
      <w:pPr>
        <w:spacing w:line="240" w:lineRule="auto"/>
        <w:ind w:left="840" w:hangingChars="350" w:hanging="840"/>
        <w:rPr>
          <w:rFonts w:ascii="ＭＳ 明朝" w:eastAsia="ＭＳ 明朝" w:hAnsi="ＭＳ 明朝" w:cs="ＭＳ Ｐゴシック"/>
          <w:kern w:val="0"/>
          <w:sz w:val="24"/>
          <w:szCs w:val="24"/>
        </w:rPr>
      </w:pPr>
      <w:r>
        <w:rPr>
          <w:rFonts w:ascii="ＭＳ 明朝" w:eastAsia="ＭＳ 明朝" w:hAnsi="ＭＳ 明朝" w:cs="ＭＳ Ｐゴシック"/>
          <w:noProof/>
          <w:kern w:val="0"/>
          <w:sz w:val="24"/>
          <w:szCs w:val="24"/>
        </w:rPr>
        <w:pict w14:anchorId="0B62BF3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30.75pt;margin-top:2.15pt;width:462.45pt;height:30.85pt;z-index:251658240">
            <v:textbox inset="5.85pt,.7pt,5.85pt,.7pt"/>
          </v:shape>
        </w:pict>
      </w:r>
      <w:r w:rsidR="00B408F3" w:rsidRPr="0001652E">
        <w:rPr>
          <w:rFonts w:ascii="ＭＳ 明朝" w:eastAsia="ＭＳ 明朝" w:hAnsi="ＭＳ 明朝" w:cs="ＭＳ Ｐゴシック" w:hint="eastAsia"/>
          <w:kern w:val="0"/>
          <w:sz w:val="24"/>
          <w:szCs w:val="24"/>
        </w:rPr>
        <w:t xml:space="preserve">　　　</w:t>
      </w:r>
      <w:r w:rsidR="00F11725" w:rsidRPr="0001652E">
        <w:rPr>
          <w:rFonts w:ascii="ＭＳ 明朝" w:eastAsia="ＭＳ 明朝" w:hAnsi="ＭＳ 明朝" w:cs="ＭＳ Ｐゴシック" w:hint="eastAsia"/>
          <w:kern w:val="0"/>
          <w:sz w:val="24"/>
          <w:szCs w:val="24"/>
        </w:rPr>
        <w:t xml:space="preserve">　 </w:t>
      </w:r>
      <w:r w:rsidR="00B408F3" w:rsidRPr="0001652E">
        <w:rPr>
          <w:rFonts w:ascii="ＭＳ 明朝" w:eastAsia="ＭＳ 明朝" w:hAnsi="ＭＳ 明朝" w:cs="ＭＳ Ｐゴシック" w:hint="eastAsia"/>
          <w:kern w:val="0"/>
          <w:sz w:val="24"/>
          <w:szCs w:val="24"/>
        </w:rPr>
        <w:t>前年に遊休農地として判断され、利用意向調査における所有者等の意思表明から</w:t>
      </w:r>
      <w:r w:rsidR="00B70BF4" w:rsidRPr="0001652E">
        <w:rPr>
          <w:rFonts w:ascii="ＭＳ 明朝" w:eastAsia="ＭＳ 明朝" w:hAnsi="ＭＳ 明朝" w:cs="ＭＳ Ｐゴシック" w:hint="eastAsia"/>
          <w:kern w:val="0"/>
          <w:sz w:val="24"/>
          <w:szCs w:val="24"/>
        </w:rPr>
        <w:t>の</w:t>
      </w:r>
      <w:r w:rsidR="00B408F3" w:rsidRPr="0001652E">
        <w:rPr>
          <w:rFonts w:ascii="ＭＳ 明朝" w:eastAsia="ＭＳ 明朝" w:hAnsi="ＭＳ 明朝" w:cs="ＭＳ Ｐゴシック" w:hint="eastAsia"/>
          <w:kern w:val="0"/>
          <w:sz w:val="24"/>
          <w:szCs w:val="24"/>
        </w:rPr>
        <w:t>６カ月経過後の現地確認等について</w:t>
      </w:r>
      <w:r w:rsidR="00B70BF4" w:rsidRPr="0001652E">
        <w:rPr>
          <w:rFonts w:ascii="ＭＳ 明朝" w:eastAsia="ＭＳ 明朝" w:hAnsi="ＭＳ 明朝" w:cs="ＭＳ Ｐゴシック" w:hint="eastAsia"/>
          <w:kern w:val="0"/>
          <w:sz w:val="24"/>
          <w:szCs w:val="24"/>
        </w:rPr>
        <w:t>も</w:t>
      </w:r>
      <w:r w:rsidR="00B408F3" w:rsidRPr="0001652E">
        <w:rPr>
          <w:rFonts w:ascii="ＭＳ 明朝" w:eastAsia="ＭＳ 明朝" w:hAnsi="ＭＳ 明朝" w:cs="ＭＳ Ｐゴシック" w:hint="eastAsia"/>
          <w:kern w:val="0"/>
          <w:sz w:val="24"/>
          <w:szCs w:val="24"/>
        </w:rPr>
        <w:t>、</w:t>
      </w:r>
      <w:r w:rsidR="00B70BF4" w:rsidRPr="0001652E">
        <w:rPr>
          <w:rFonts w:ascii="ＭＳ 明朝" w:eastAsia="ＭＳ 明朝" w:hAnsi="ＭＳ 明朝" w:cs="ＭＳ Ｐゴシック" w:hint="eastAsia"/>
          <w:kern w:val="0"/>
          <w:sz w:val="24"/>
          <w:szCs w:val="24"/>
        </w:rPr>
        <w:t>併せて調査把握するものとする。</w:t>
      </w:r>
    </w:p>
    <w:p w14:paraId="2ABEF533" w14:textId="77777777" w:rsidR="00433808" w:rsidRPr="0001652E" w:rsidRDefault="00433808" w:rsidP="00842162">
      <w:pPr>
        <w:spacing w:line="240" w:lineRule="auto"/>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（２）農地法の許可（届出）案件の履行状況の確認</w:t>
      </w:r>
    </w:p>
    <w:p w14:paraId="7AD16417" w14:textId="77777777" w:rsidR="00433808" w:rsidRPr="0001652E" w:rsidRDefault="00433808" w:rsidP="00842162">
      <w:pPr>
        <w:spacing w:line="240" w:lineRule="auto"/>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（３）農業経営基盤強化促進法による利用権設定等農地の履行状況の確認</w:t>
      </w:r>
    </w:p>
    <w:p w14:paraId="4DF9B9E5" w14:textId="08DEF72C" w:rsidR="00433808" w:rsidRPr="0001652E" w:rsidRDefault="00433808" w:rsidP="00842162">
      <w:pPr>
        <w:spacing w:line="240" w:lineRule="auto"/>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（４）農地の違反転用の</w:t>
      </w:r>
      <w:r w:rsidR="00D437CF" w:rsidRPr="0001652E">
        <w:rPr>
          <w:rFonts w:ascii="ＭＳ 明朝" w:eastAsia="ＭＳ 明朝" w:hAnsi="ＭＳ 明朝" w:cs="ＭＳ Ｐゴシック" w:hint="eastAsia"/>
          <w:kern w:val="0"/>
          <w:sz w:val="24"/>
          <w:szCs w:val="24"/>
        </w:rPr>
        <w:t>防止と</w:t>
      </w:r>
      <w:r w:rsidRPr="0001652E">
        <w:rPr>
          <w:rFonts w:ascii="ＭＳ 明朝" w:eastAsia="ＭＳ 明朝" w:hAnsi="ＭＳ 明朝" w:cs="ＭＳ Ｐゴシック" w:hint="eastAsia"/>
          <w:kern w:val="0"/>
          <w:sz w:val="24"/>
          <w:szCs w:val="24"/>
        </w:rPr>
        <w:t>早期発見</w:t>
      </w:r>
      <w:r w:rsidR="00D437CF" w:rsidRPr="0001652E">
        <w:rPr>
          <w:rFonts w:ascii="ＭＳ 明朝" w:eastAsia="ＭＳ 明朝" w:hAnsi="ＭＳ 明朝" w:cs="ＭＳ Ｐゴシック" w:hint="eastAsia"/>
          <w:kern w:val="0"/>
          <w:sz w:val="24"/>
          <w:szCs w:val="24"/>
        </w:rPr>
        <w:t>・是正</w:t>
      </w:r>
    </w:p>
    <w:p w14:paraId="005D63A2" w14:textId="1F2DFBA0" w:rsidR="00433808" w:rsidRPr="0001652E" w:rsidRDefault="00433808" w:rsidP="00842162">
      <w:pPr>
        <w:spacing w:line="240" w:lineRule="auto"/>
        <w:ind w:left="480" w:hangingChars="200" w:hanging="480"/>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（５）相続</w:t>
      </w:r>
      <w:r w:rsidR="00D65033">
        <w:rPr>
          <w:rFonts w:ascii="ＭＳ 明朝" w:eastAsia="ＭＳ 明朝" w:hAnsi="ＭＳ 明朝" w:cs="ＭＳ Ｐゴシック" w:hint="eastAsia"/>
          <w:kern w:val="0"/>
          <w:sz w:val="24"/>
          <w:szCs w:val="24"/>
        </w:rPr>
        <w:t>税</w:t>
      </w:r>
      <w:r w:rsidRPr="0001652E">
        <w:rPr>
          <w:rFonts w:ascii="ＭＳ 明朝" w:eastAsia="ＭＳ 明朝" w:hAnsi="ＭＳ 明朝" w:cs="ＭＳ Ｐゴシック" w:hint="eastAsia"/>
          <w:kern w:val="0"/>
          <w:sz w:val="24"/>
          <w:szCs w:val="24"/>
        </w:rPr>
        <w:t>又は贈与税の納税猶予制度の適用を受けている農地（以下、納税猶予適用農地という）の利用状況の確認</w:t>
      </w:r>
    </w:p>
    <w:p w14:paraId="19C3DE60" w14:textId="77777777" w:rsidR="00433808" w:rsidRPr="0001652E" w:rsidRDefault="00433808" w:rsidP="00842162">
      <w:pPr>
        <w:widowControl/>
        <w:spacing w:line="240" w:lineRule="auto"/>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（６）仮登記農地の利用状況の確認</w:t>
      </w:r>
    </w:p>
    <w:p w14:paraId="0A36B5E9" w14:textId="77777777" w:rsidR="00433808" w:rsidRPr="0001652E" w:rsidRDefault="00433808" w:rsidP="00842162">
      <w:pPr>
        <w:spacing w:line="240" w:lineRule="auto"/>
        <w:ind w:left="480" w:hangingChars="200" w:hanging="480"/>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（７）営農型発電設備（太陽光パネル等）の設置に係る農地についての適切な営農状況の確認</w:t>
      </w:r>
    </w:p>
    <w:p w14:paraId="6FED73DB" w14:textId="08DE78BC" w:rsidR="00850C42" w:rsidRPr="0001652E" w:rsidRDefault="00850C42" w:rsidP="00842162">
      <w:pPr>
        <w:spacing w:line="240" w:lineRule="auto"/>
        <w:ind w:left="480" w:hangingChars="200" w:hanging="480"/>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w:t>
      </w:r>
      <w:r w:rsidR="00C72C1D" w:rsidRPr="0001652E">
        <w:rPr>
          <w:rFonts w:ascii="ＭＳ 明朝" w:eastAsia="ＭＳ 明朝" w:hAnsi="ＭＳ 明朝" w:cs="ＭＳ Ｐゴシック" w:hint="eastAsia"/>
          <w:kern w:val="0"/>
          <w:sz w:val="24"/>
          <w:szCs w:val="24"/>
        </w:rPr>
        <w:t>８</w:t>
      </w:r>
      <w:r w:rsidRPr="0001652E">
        <w:rPr>
          <w:rFonts w:ascii="ＭＳ 明朝" w:eastAsia="ＭＳ 明朝" w:hAnsi="ＭＳ 明朝" w:cs="ＭＳ Ｐゴシック" w:hint="eastAsia"/>
          <w:kern w:val="0"/>
          <w:sz w:val="24"/>
          <w:szCs w:val="24"/>
        </w:rPr>
        <w:t>）</w:t>
      </w:r>
      <w:r w:rsidR="00C72C1D" w:rsidRPr="0001652E">
        <w:rPr>
          <w:rFonts w:ascii="ＭＳ 明朝" w:hint="eastAsia"/>
          <w:sz w:val="24"/>
          <w:szCs w:val="24"/>
        </w:rPr>
        <w:t>農業者年金制度にかかる特定処分対象農地</w:t>
      </w:r>
      <w:r w:rsidR="00D437CF" w:rsidRPr="0001652E">
        <w:rPr>
          <w:rFonts w:ascii="ＭＳ 明朝" w:hint="eastAsia"/>
          <w:sz w:val="24"/>
          <w:szCs w:val="24"/>
        </w:rPr>
        <w:t>及び</w:t>
      </w:r>
      <w:bookmarkStart w:id="0" w:name="_GoBack"/>
      <w:bookmarkEnd w:id="0"/>
      <w:r w:rsidR="00D437CF" w:rsidRPr="0001652E">
        <w:rPr>
          <w:rFonts w:ascii="ＭＳ 明朝" w:hint="eastAsia"/>
          <w:sz w:val="24"/>
          <w:szCs w:val="24"/>
        </w:rPr>
        <w:t>加算対象農地等</w:t>
      </w:r>
      <w:r w:rsidR="00C72C1D" w:rsidRPr="0001652E">
        <w:rPr>
          <w:rFonts w:ascii="ＭＳ 明朝" w:hint="eastAsia"/>
          <w:sz w:val="24"/>
          <w:szCs w:val="24"/>
        </w:rPr>
        <w:t>の利用状況の確認</w:t>
      </w:r>
    </w:p>
    <w:p w14:paraId="03827E26" w14:textId="102F9E40" w:rsidR="00842162" w:rsidRDefault="00036EC9" w:rsidP="00842162">
      <w:pPr>
        <w:spacing w:line="240" w:lineRule="auto"/>
        <w:ind w:left="480" w:hangingChars="200" w:hanging="48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（９）過去の調査において既に荒廃農地と区分されている農地の再生状況及び再生後の利用状況の確認</w:t>
      </w:r>
    </w:p>
    <w:p w14:paraId="0081F1C3" w14:textId="77777777" w:rsidR="00036EC9" w:rsidRPr="0001652E" w:rsidRDefault="00036EC9" w:rsidP="00842162">
      <w:pPr>
        <w:spacing w:line="240" w:lineRule="auto"/>
        <w:ind w:left="480" w:hangingChars="200" w:hanging="480"/>
        <w:rPr>
          <w:rFonts w:ascii="ＭＳ 明朝" w:eastAsia="ＭＳ 明朝" w:hAnsi="ＭＳ 明朝" w:cs="ＭＳ Ｐゴシック"/>
          <w:kern w:val="0"/>
          <w:sz w:val="24"/>
          <w:szCs w:val="24"/>
        </w:rPr>
      </w:pPr>
    </w:p>
    <w:p w14:paraId="402E188C" w14:textId="5F70953D" w:rsidR="00433808" w:rsidRPr="0001652E" w:rsidRDefault="00433808" w:rsidP="00842162">
      <w:pPr>
        <w:spacing w:line="240" w:lineRule="auto"/>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（趣旨の徹底）</w:t>
      </w:r>
    </w:p>
    <w:p w14:paraId="34C5D293" w14:textId="77777777" w:rsidR="001F32D3" w:rsidRDefault="00433808" w:rsidP="003D3C77">
      <w:pPr>
        <w:spacing w:line="240" w:lineRule="auto"/>
        <w:ind w:left="720" w:hangingChars="300" w:hanging="720"/>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第４条　農地パトロール（利用状況調査）の実施にあたっては、事前準備等十分な検討を行</w:t>
      </w:r>
    </w:p>
    <w:p w14:paraId="43709B29" w14:textId="4903E06F" w:rsidR="00433808" w:rsidRPr="0001652E" w:rsidRDefault="00433808" w:rsidP="001F32D3">
      <w:pPr>
        <w:spacing w:line="240" w:lineRule="auto"/>
        <w:ind w:leftChars="100" w:left="690" w:hangingChars="200" w:hanging="480"/>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い、趣旨や実施方法等についての意思統一を図って実施するものとする。</w:t>
      </w:r>
    </w:p>
    <w:p w14:paraId="51FD47BD" w14:textId="77777777" w:rsidR="00842162" w:rsidRPr="0001652E" w:rsidRDefault="00842162" w:rsidP="00842162">
      <w:pPr>
        <w:spacing w:line="240" w:lineRule="auto"/>
        <w:rPr>
          <w:rFonts w:ascii="ＭＳ 明朝" w:eastAsia="ＭＳ 明朝" w:hAnsi="ＭＳ 明朝" w:cs="ＭＳ Ｐゴシック"/>
          <w:kern w:val="0"/>
          <w:sz w:val="24"/>
          <w:szCs w:val="24"/>
        </w:rPr>
      </w:pPr>
    </w:p>
    <w:p w14:paraId="7CB60150" w14:textId="77777777" w:rsidR="00433808" w:rsidRPr="0001652E" w:rsidRDefault="00433808" w:rsidP="00842162">
      <w:pPr>
        <w:spacing w:line="240" w:lineRule="auto"/>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（事前準備）</w:t>
      </w:r>
    </w:p>
    <w:p w14:paraId="6F41C3DD" w14:textId="77777777" w:rsidR="001F32D3" w:rsidRDefault="00433808" w:rsidP="003D3C77">
      <w:pPr>
        <w:spacing w:line="240" w:lineRule="auto"/>
        <w:ind w:left="720" w:hangingChars="300" w:hanging="720"/>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lastRenderedPageBreak/>
        <w:t>第５条　農地パトロール（利用状況調査）を実施する際には、担当班を編成し、対象農地等</w:t>
      </w:r>
    </w:p>
    <w:p w14:paraId="6D5D4A3A" w14:textId="19A52323" w:rsidR="00433808" w:rsidRPr="0001652E" w:rsidRDefault="00433808" w:rsidP="001F32D3">
      <w:pPr>
        <w:spacing w:line="240" w:lineRule="auto"/>
        <w:ind w:leftChars="100" w:left="690" w:hangingChars="200" w:hanging="480"/>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の図面及び調査に伴う資料については、農業委員会事務局であらかじめ準備する。</w:t>
      </w:r>
    </w:p>
    <w:p w14:paraId="2EF59021" w14:textId="77777777" w:rsidR="00842162" w:rsidRPr="0001652E" w:rsidRDefault="00842162" w:rsidP="00842162">
      <w:pPr>
        <w:spacing w:line="240" w:lineRule="auto"/>
        <w:rPr>
          <w:rFonts w:ascii="ＭＳ 明朝" w:eastAsia="ＭＳ 明朝" w:hAnsi="ＭＳ 明朝" w:cs="ＭＳ Ｐゴシック"/>
          <w:kern w:val="0"/>
          <w:sz w:val="24"/>
          <w:szCs w:val="24"/>
        </w:rPr>
      </w:pPr>
    </w:p>
    <w:p w14:paraId="1DA6FB9C" w14:textId="77777777" w:rsidR="00433808" w:rsidRPr="0001652E" w:rsidRDefault="00433808" w:rsidP="00842162">
      <w:pPr>
        <w:spacing w:line="240" w:lineRule="auto"/>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（調査結果の整理等）</w:t>
      </w:r>
    </w:p>
    <w:p w14:paraId="73C9A3FD" w14:textId="77777777" w:rsidR="001F32D3" w:rsidRDefault="00433808" w:rsidP="003D3C77">
      <w:pPr>
        <w:spacing w:line="240" w:lineRule="auto"/>
        <w:ind w:left="720" w:hangingChars="300" w:hanging="720"/>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第６条　農地パトロール（利用状況調査）終了後は、参加者による報告・検討会を開催し、</w:t>
      </w:r>
    </w:p>
    <w:p w14:paraId="2A0F5D4D" w14:textId="66C02148" w:rsidR="00433808" w:rsidRPr="0001652E" w:rsidRDefault="00433808" w:rsidP="001F32D3">
      <w:pPr>
        <w:spacing w:line="240" w:lineRule="auto"/>
        <w:ind w:leftChars="100" w:left="690" w:hangingChars="200" w:hanging="480"/>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現状と課題を整理するとともに、事後手続きの対応について協議する。</w:t>
      </w:r>
    </w:p>
    <w:p w14:paraId="2A7B0D58" w14:textId="77777777" w:rsidR="00433808" w:rsidRPr="0001652E" w:rsidRDefault="00433808" w:rsidP="00842162">
      <w:pPr>
        <w:widowControl/>
        <w:spacing w:line="240" w:lineRule="auto"/>
        <w:ind w:left="480" w:hangingChars="200" w:hanging="480"/>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１）遊休農地については、農地法第３２条以下に基づく①農地所有者等への利用意向調査の実施、②（農地中間管理事業を利用する意思がある者について）農地中間管理機構への通知、③農地中間管理権の取得に関する協議の勧告等の措置を進めるとともにこれらの結果を農地台帳に記載する。</w:t>
      </w:r>
    </w:p>
    <w:p w14:paraId="4DBBAF8D" w14:textId="77777777" w:rsidR="00433808" w:rsidRPr="0001652E" w:rsidRDefault="00433808" w:rsidP="00842162">
      <w:pPr>
        <w:widowControl/>
        <w:spacing w:line="240" w:lineRule="auto"/>
        <w:ind w:left="480" w:hangingChars="200" w:hanging="480"/>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（２）違反転用農地については、「農地法関係事務処理要領の制定について」に基づく指導を行う。</w:t>
      </w:r>
    </w:p>
    <w:p w14:paraId="344A921C" w14:textId="7B2D1304" w:rsidR="00433808" w:rsidRPr="0001652E" w:rsidRDefault="00433808" w:rsidP="00842162">
      <w:pPr>
        <w:widowControl/>
        <w:spacing w:line="240" w:lineRule="auto"/>
        <w:ind w:left="480" w:hangingChars="200" w:hanging="480"/>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（３）</w:t>
      </w:r>
      <w:r w:rsidR="00F11725" w:rsidRPr="0001652E">
        <w:rPr>
          <w:rFonts w:ascii="ＭＳ 明朝" w:eastAsia="ＭＳ 明朝" w:hAnsi="ＭＳ 明朝" w:cs="ＭＳ Ｐゴシック" w:hint="eastAsia"/>
          <w:kern w:val="0"/>
          <w:sz w:val="24"/>
          <w:szCs w:val="24"/>
        </w:rPr>
        <w:t>納税猶予適用農地については、違反転用の事実を発見した場合及び農地法第３６条の規定により農地中間管理権の取得に関する協議の勧告をした場合は、遅滞なく、当該農地等の所在地の所轄税務署長に通知する。</w:t>
      </w:r>
    </w:p>
    <w:p w14:paraId="567B5ADA" w14:textId="2C73542A" w:rsidR="005D5224" w:rsidRPr="0001652E" w:rsidRDefault="005D5224" w:rsidP="001005FE">
      <w:pPr>
        <w:widowControl/>
        <w:spacing w:line="240" w:lineRule="auto"/>
        <w:ind w:left="480" w:hangingChars="200" w:hanging="480"/>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（４）</w:t>
      </w:r>
      <w:r w:rsidR="00A35477" w:rsidRPr="0001652E">
        <w:rPr>
          <w:rFonts w:ascii="ＭＳ 明朝" w:eastAsia="ＭＳ 明朝" w:hAnsi="ＭＳ 明朝" w:cs="ＭＳ Ｐゴシック" w:hint="eastAsia"/>
          <w:kern w:val="0"/>
          <w:sz w:val="24"/>
          <w:szCs w:val="24"/>
        </w:rPr>
        <w:t>対象地が森林の様相</w:t>
      </w:r>
      <w:r w:rsidR="001005FE" w:rsidRPr="0001652E">
        <w:rPr>
          <w:rFonts w:ascii="ＭＳ 明朝" w:eastAsia="ＭＳ 明朝" w:hAnsi="ＭＳ 明朝" w:cs="ＭＳ Ｐゴシック" w:hint="eastAsia"/>
          <w:kern w:val="0"/>
          <w:sz w:val="24"/>
          <w:szCs w:val="24"/>
        </w:rPr>
        <w:t>を呈している、周囲の状況からみて農地として復元しても継続して利用ができないと見込まれ、「農地」に該当しないものと</w:t>
      </w:r>
      <w:r w:rsidR="00A35477" w:rsidRPr="0001652E">
        <w:rPr>
          <w:rFonts w:ascii="ＭＳ 明朝" w:eastAsia="ＭＳ 明朝" w:hAnsi="ＭＳ 明朝" w:cs="ＭＳ Ｐゴシック" w:hint="eastAsia"/>
          <w:kern w:val="0"/>
          <w:sz w:val="24"/>
          <w:szCs w:val="24"/>
        </w:rPr>
        <w:t>して判断をした場合は農業委員会総会で報告し、非農地通知の対象地を</w:t>
      </w:r>
      <w:r w:rsidR="004B41FE" w:rsidRPr="0001652E">
        <w:rPr>
          <w:rFonts w:ascii="ＭＳ 明朝" w:eastAsia="ＭＳ 明朝" w:hAnsi="ＭＳ 明朝" w:cs="ＭＳ Ｐゴシック" w:hint="eastAsia"/>
          <w:kern w:val="0"/>
          <w:sz w:val="24"/>
          <w:szCs w:val="24"/>
        </w:rPr>
        <w:t>「</w:t>
      </w:r>
      <w:r w:rsidR="001005FE" w:rsidRPr="0001652E">
        <w:rPr>
          <w:rFonts w:ascii="ＭＳ 明朝" w:eastAsia="ＭＳ 明朝" w:hAnsi="ＭＳ 明朝" w:cs="ＭＳ Ｐゴシック" w:hint="eastAsia"/>
          <w:kern w:val="0"/>
          <w:sz w:val="24"/>
          <w:szCs w:val="24"/>
        </w:rPr>
        <w:t>非農地通知一覧表</w:t>
      </w:r>
      <w:r w:rsidR="004B41FE" w:rsidRPr="0001652E">
        <w:rPr>
          <w:rFonts w:ascii="ＭＳ 明朝" w:eastAsia="ＭＳ 明朝" w:hAnsi="ＭＳ 明朝" w:cs="ＭＳ Ｐゴシック" w:hint="eastAsia"/>
          <w:kern w:val="0"/>
          <w:sz w:val="24"/>
          <w:szCs w:val="24"/>
        </w:rPr>
        <w:t>」によって管理し</w:t>
      </w:r>
      <w:r w:rsidR="001005FE" w:rsidRPr="0001652E">
        <w:rPr>
          <w:rFonts w:ascii="ＭＳ 明朝" w:eastAsia="ＭＳ 明朝" w:hAnsi="ＭＳ 明朝" w:cs="ＭＳ Ｐゴシック" w:hint="eastAsia"/>
          <w:kern w:val="0"/>
          <w:sz w:val="24"/>
          <w:szCs w:val="24"/>
        </w:rPr>
        <w:t>、農地台帳から</w:t>
      </w:r>
      <w:r w:rsidR="004B41FE" w:rsidRPr="0001652E">
        <w:rPr>
          <w:rFonts w:ascii="ＭＳ 明朝" w:eastAsia="ＭＳ 明朝" w:hAnsi="ＭＳ 明朝" w:cs="ＭＳ Ｐゴシック" w:hint="eastAsia"/>
          <w:kern w:val="0"/>
          <w:sz w:val="24"/>
          <w:szCs w:val="24"/>
        </w:rPr>
        <w:t>は</w:t>
      </w:r>
      <w:r w:rsidR="001005FE" w:rsidRPr="0001652E">
        <w:rPr>
          <w:rFonts w:ascii="ＭＳ 明朝" w:eastAsia="ＭＳ 明朝" w:hAnsi="ＭＳ 明朝" w:cs="ＭＳ Ｐゴシック" w:hint="eastAsia"/>
          <w:kern w:val="0"/>
          <w:sz w:val="24"/>
          <w:szCs w:val="24"/>
        </w:rPr>
        <w:t>削除する。</w:t>
      </w:r>
    </w:p>
    <w:p w14:paraId="000A3D89" w14:textId="77777777" w:rsidR="00842162" w:rsidRPr="0001652E" w:rsidRDefault="00842162" w:rsidP="00842162">
      <w:pPr>
        <w:widowControl/>
        <w:spacing w:line="240" w:lineRule="auto"/>
        <w:rPr>
          <w:rFonts w:ascii="ＭＳ 明朝" w:eastAsia="ＭＳ 明朝" w:hAnsi="ＭＳ 明朝" w:cs="ＭＳ Ｐゴシック"/>
          <w:kern w:val="0"/>
          <w:sz w:val="24"/>
          <w:szCs w:val="24"/>
        </w:rPr>
      </w:pPr>
    </w:p>
    <w:p w14:paraId="23E76CDD" w14:textId="77777777" w:rsidR="00433808" w:rsidRPr="0001652E" w:rsidRDefault="00433808" w:rsidP="00842162">
      <w:pPr>
        <w:widowControl/>
        <w:spacing w:line="240" w:lineRule="auto"/>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（広報）</w:t>
      </w:r>
    </w:p>
    <w:p w14:paraId="004827B1" w14:textId="77777777" w:rsidR="00433808" w:rsidRPr="0001652E" w:rsidRDefault="00433808" w:rsidP="00842162">
      <w:pPr>
        <w:widowControl/>
        <w:spacing w:line="240" w:lineRule="auto"/>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第７条　農地パトロール月間については各種広報を通じて、市民へ周知する。</w:t>
      </w:r>
    </w:p>
    <w:p w14:paraId="6B276466" w14:textId="77777777" w:rsidR="00BF33FE" w:rsidRPr="0001652E" w:rsidRDefault="00BF33FE" w:rsidP="00842162">
      <w:pPr>
        <w:widowControl/>
        <w:spacing w:line="240" w:lineRule="auto"/>
        <w:rPr>
          <w:rFonts w:ascii="ＭＳ 明朝" w:eastAsia="ＭＳ 明朝" w:hAnsi="ＭＳ 明朝" w:cs="ＭＳ Ｐゴシック"/>
          <w:kern w:val="0"/>
          <w:sz w:val="24"/>
          <w:szCs w:val="24"/>
        </w:rPr>
      </w:pPr>
    </w:p>
    <w:p w14:paraId="6143989C" w14:textId="77777777" w:rsidR="00433808" w:rsidRPr="0001652E" w:rsidRDefault="00433808" w:rsidP="00842162">
      <w:pPr>
        <w:widowControl/>
        <w:spacing w:line="240" w:lineRule="auto"/>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（連絡・調整）</w:t>
      </w:r>
    </w:p>
    <w:p w14:paraId="78D0364D" w14:textId="77777777" w:rsidR="001F32D3" w:rsidRDefault="00433808" w:rsidP="003D3C77">
      <w:pPr>
        <w:widowControl/>
        <w:spacing w:line="240" w:lineRule="auto"/>
        <w:ind w:left="720" w:hangingChars="300" w:hanging="720"/>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第８条　農地パトロー</w:t>
      </w:r>
      <w:r w:rsidR="001F32D3">
        <w:rPr>
          <w:rFonts w:ascii="ＭＳ 明朝" w:eastAsia="ＭＳ 明朝" w:hAnsi="ＭＳ 明朝" w:cs="ＭＳ Ｐゴシック" w:hint="eastAsia"/>
          <w:kern w:val="0"/>
          <w:sz w:val="24"/>
          <w:szCs w:val="24"/>
        </w:rPr>
        <w:t>ル（利用状況調査）の実施にあたっては、島根県農業会議及び島根</w:t>
      </w:r>
      <w:r w:rsidRPr="0001652E">
        <w:rPr>
          <w:rFonts w:ascii="ＭＳ 明朝" w:eastAsia="ＭＳ 明朝" w:hAnsi="ＭＳ 明朝" w:cs="ＭＳ Ｐゴシック" w:hint="eastAsia"/>
          <w:kern w:val="0"/>
          <w:sz w:val="24"/>
          <w:szCs w:val="24"/>
        </w:rPr>
        <w:t>並</w:t>
      </w:r>
    </w:p>
    <w:p w14:paraId="79429520" w14:textId="122A38C2" w:rsidR="00433808" w:rsidRPr="0001652E" w:rsidRDefault="00433808" w:rsidP="001F32D3">
      <w:pPr>
        <w:widowControl/>
        <w:spacing w:line="240" w:lineRule="auto"/>
        <w:ind w:leftChars="100" w:left="690" w:hangingChars="200" w:hanging="480"/>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び庁内関係部署と緊密な連携、調整を図る。</w:t>
      </w:r>
    </w:p>
    <w:p w14:paraId="0A5FE184" w14:textId="77777777" w:rsidR="00842162" w:rsidRPr="0001652E" w:rsidRDefault="00842162" w:rsidP="00842162">
      <w:pPr>
        <w:widowControl/>
        <w:spacing w:line="240" w:lineRule="auto"/>
        <w:ind w:left="240" w:hangingChars="100" w:hanging="240"/>
        <w:rPr>
          <w:rFonts w:ascii="ＭＳ 明朝" w:eastAsia="ＭＳ 明朝" w:hAnsi="ＭＳ 明朝" w:cs="ＭＳ Ｐゴシック"/>
          <w:kern w:val="0"/>
          <w:sz w:val="24"/>
          <w:szCs w:val="24"/>
        </w:rPr>
      </w:pPr>
    </w:p>
    <w:p w14:paraId="1B5B4638" w14:textId="77777777" w:rsidR="00433808" w:rsidRPr="0001652E" w:rsidRDefault="00433808" w:rsidP="00842162">
      <w:pPr>
        <w:widowControl/>
        <w:spacing w:line="240" w:lineRule="auto"/>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（委任）</w:t>
      </w:r>
    </w:p>
    <w:p w14:paraId="17A18DD7" w14:textId="3CF78773" w:rsidR="00433808" w:rsidRDefault="00433808" w:rsidP="00842162">
      <w:pPr>
        <w:widowControl/>
        <w:spacing w:line="240" w:lineRule="auto"/>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第９条　この要領に定めるもののほか、必要な事項は会長が定める。</w:t>
      </w:r>
    </w:p>
    <w:p w14:paraId="7F141825" w14:textId="77777777" w:rsidR="001F32D3" w:rsidRPr="0001652E" w:rsidRDefault="001F32D3" w:rsidP="00842162">
      <w:pPr>
        <w:widowControl/>
        <w:spacing w:line="240" w:lineRule="auto"/>
        <w:rPr>
          <w:rFonts w:ascii="ＭＳ 明朝" w:eastAsia="ＭＳ 明朝" w:hAnsi="ＭＳ 明朝" w:cs="ＭＳ Ｐゴシック"/>
          <w:kern w:val="0"/>
          <w:sz w:val="24"/>
          <w:szCs w:val="24"/>
        </w:rPr>
      </w:pPr>
    </w:p>
    <w:p w14:paraId="2BCB2D20" w14:textId="77777777" w:rsidR="00433808" w:rsidRPr="0001652E" w:rsidRDefault="00433808" w:rsidP="00EE0C63">
      <w:pPr>
        <w:widowControl/>
        <w:spacing w:line="240" w:lineRule="auto"/>
        <w:ind w:firstLineChars="100" w:firstLine="240"/>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附　則</w:t>
      </w:r>
    </w:p>
    <w:p w14:paraId="2C8EEB0F" w14:textId="77777777" w:rsidR="00433808" w:rsidRPr="0001652E" w:rsidRDefault="00433808" w:rsidP="001F32D3">
      <w:pPr>
        <w:widowControl/>
        <w:spacing w:line="240" w:lineRule="auto"/>
        <w:ind w:firstLineChars="100" w:firstLine="240"/>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この要領は、平成２７年８月２４日から施行する。</w:t>
      </w:r>
    </w:p>
    <w:p w14:paraId="01DC6E67" w14:textId="77777777" w:rsidR="00EE0C63" w:rsidRPr="0001652E" w:rsidRDefault="00EE0C63" w:rsidP="00EE0C63">
      <w:pPr>
        <w:widowControl/>
        <w:spacing w:line="240" w:lineRule="auto"/>
        <w:ind w:firstLineChars="100" w:firstLine="240"/>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附　則</w:t>
      </w:r>
    </w:p>
    <w:p w14:paraId="008411A1" w14:textId="77777777" w:rsidR="00EE0C63" w:rsidRPr="0001652E" w:rsidRDefault="00EE0C63" w:rsidP="001F32D3">
      <w:pPr>
        <w:widowControl/>
        <w:spacing w:line="240" w:lineRule="auto"/>
        <w:ind w:firstLineChars="100" w:firstLine="240"/>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この要領は、平成２８年</w:t>
      </w:r>
      <w:r w:rsidR="007E0704" w:rsidRPr="0001652E">
        <w:rPr>
          <w:rFonts w:ascii="ＭＳ 明朝" w:eastAsia="ＭＳ 明朝" w:hAnsi="ＭＳ 明朝" w:cs="ＭＳ Ｐゴシック" w:hint="eastAsia"/>
          <w:kern w:val="0"/>
          <w:sz w:val="24"/>
          <w:szCs w:val="24"/>
        </w:rPr>
        <w:t>６</w:t>
      </w:r>
      <w:r w:rsidRPr="0001652E">
        <w:rPr>
          <w:rFonts w:ascii="ＭＳ 明朝" w:eastAsia="ＭＳ 明朝" w:hAnsi="ＭＳ 明朝" w:cs="ＭＳ Ｐゴシック" w:hint="eastAsia"/>
          <w:kern w:val="0"/>
          <w:sz w:val="24"/>
          <w:szCs w:val="24"/>
        </w:rPr>
        <w:t>月</w:t>
      </w:r>
      <w:r w:rsidR="007E0704" w:rsidRPr="0001652E">
        <w:rPr>
          <w:rFonts w:ascii="ＭＳ 明朝" w:eastAsia="ＭＳ 明朝" w:hAnsi="ＭＳ 明朝" w:cs="ＭＳ Ｐゴシック" w:hint="eastAsia"/>
          <w:kern w:val="0"/>
          <w:sz w:val="24"/>
          <w:szCs w:val="24"/>
        </w:rPr>
        <w:t>２３</w:t>
      </w:r>
      <w:r w:rsidRPr="0001652E">
        <w:rPr>
          <w:rFonts w:ascii="ＭＳ 明朝" w:eastAsia="ＭＳ 明朝" w:hAnsi="ＭＳ 明朝" w:cs="ＭＳ Ｐゴシック" w:hint="eastAsia"/>
          <w:kern w:val="0"/>
          <w:sz w:val="24"/>
          <w:szCs w:val="24"/>
        </w:rPr>
        <w:t>日から施行する。</w:t>
      </w:r>
    </w:p>
    <w:p w14:paraId="65A50769" w14:textId="77777777" w:rsidR="00F11725" w:rsidRPr="0001652E" w:rsidRDefault="00F11725" w:rsidP="00F11725">
      <w:pPr>
        <w:widowControl/>
        <w:spacing w:line="240" w:lineRule="auto"/>
        <w:ind w:firstLineChars="100" w:firstLine="240"/>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附　則</w:t>
      </w:r>
    </w:p>
    <w:p w14:paraId="071A2148" w14:textId="77777777" w:rsidR="00F11725" w:rsidRPr="0001652E" w:rsidRDefault="00F11725" w:rsidP="001F32D3">
      <w:pPr>
        <w:widowControl/>
        <w:spacing w:line="240" w:lineRule="auto"/>
        <w:ind w:firstLineChars="100" w:firstLine="240"/>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この要領は、平成２９年７月２</w:t>
      </w:r>
      <w:r w:rsidR="00D120BF" w:rsidRPr="0001652E">
        <w:rPr>
          <w:rFonts w:ascii="ＭＳ 明朝" w:eastAsia="ＭＳ 明朝" w:hAnsi="ＭＳ 明朝" w:cs="ＭＳ Ｐゴシック" w:hint="eastAsia"/>
          <w:kern w:val="0"/>
          <w:sz w:val="24"/>
          <w:szCs w:val="24"/>
        </w:rPr>
        <w:t>８</w:t>
      </w:r>
      <w:r w:rsidRPr="0001652E">
        <w:rPr>
          <w:rFonts w:ascii="ＭＳ 明朝" w:eastAsia="ＭＳ 明朝" w:hAnsi="ＭＳ 明朝" w:cs="ＭＳ Ｐゴシック" w:hint="eastAsia"/>
          <w:kern w:val="0"/>
          <w:sz w:val="24"/>
          <w:szCs w:val="24"/>
        </w:rPr>
        <w:t>日から施行する。</w:t>
      </w:r>
    </w:p>
    <w:p w14:paraId="32AAFDAD" w14:textId="77777777" w:rsidR="00D437CF" w:rsidRPr="0001652E" w:rsidRDefault="00D437CF" w:rsidP="00D437CF">
      <w:pPr>
        <w:widowControl/>
        <w:spacing w:line="240" w:lineRule="auto"/>
        <w:ind w:firstLineChars="100" w:firstLine="240"/>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附　則</w:t>
      </w:r>
    </w:p>
    <w:p w14:paraId="6C33697D" w14:textId="4B09CFB2" w:rsidR="00433808" w:rsidRDefault="00D437CF" w:rsidP="001F32D3">
      <w:pPr>
        <w:widowControl/>
        <w:spacing w:line="240" w:lineRule="auto"/>
        <w:ind w:firstLineChars="100" w:firstLine="240"/>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この要領は、令和元年６月２６日から施行する。</w:t>
      </w:r>
    </w:p>
    <w:p w14:paraId="65205545" w14:textId="607F79EA" w:rsidR="00F229AA" w:rsidRPr="0001652E" w:rsidRDefault="00F229AA" w:rsidP="00F229AA">
      <w:pPr>
        <w:widowControl/>
        <w:spacing w:line="240" w:lineRule="auto"/>
        <w:ind w:firstLineChars="100" w:firstLine="240"/>
        <w:rPr>
          <w:rFonts w:ascii="ＭＳ 明朝" w:eastAsia="ＭＳ 明朝" w:hAnsi="ＭＳ 明朝" w:cs="ＭＳ Ｐゴシック"/>
          <w:kern w:val="0"/>
          <w:sz w:val="24"/>
          <w:szCs w:val="24"/>
        </w:rPr>
      </w:pPr>
      <w:r w:rsidRPr="0001652E">
        <w:rPr>
          <w:rFonts w:ascii="ＭＳ 明朝" w:eastAsia="ＭＳ 明朝" w:hAnsi="ＭＳ 明朝" w:cs="ＭＳ Ｐゴシック" w:hint="eastAsia"/>
          <w:kern w:val="0"/>
          <w:sz w:val="24"/>
          <w:szCs w:val="24"/>
        </w:rPr>
        <w:t>附　則</w:t>
      </w:r>
    </w:p>
    <w:p w14:paraId="5271C8B6" w14:textId="4DCA4D62" w:rsidR="00F229AA" w:rsidRPr="0001652E" w:rsidRDefault="00F229AA" w:rsidP="001F32D3">
      <w:pPr>
        <w:widowControl/>
        <w:spacing w:line="240" w:lineRule="auto"/>
        <w:ind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この要領は、令和３年７月２７</w:t>
      </w:r>
      <w:r w:rsidRPr="0001652E">
        <w:rPr>
          <w:rFonts w:ascii="ＭＳ 明朝" w:eastAsia="ＭＳ 明朝" w:hAnsi="ＭＳ 明朝" w:cs="ＭＳ Ｐゴシック" w:hint="eastAsia"/>
          <w:kern w:val="0"/>
          <w:sz w:val="24"/>
          <w:szCs w:val="24"/>
        </w:rPr>
        <w:t>日から施行する。</w:t>
      </w:r>
    </w:p>
    <w:sectPr w:rsidR="00F229AA" w:rsidRPr="0001652E" w:rsidSect="00F229AA">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016F6" w14:textId="77777777" w:rsidR="00314449" w:rsidRDefault="00314449" w:rsidP="00343755">
      <w:pPr>
        <w:spacing w:line="240" w:lineRule="auto"/>
      </w:pPr>
      <w:r>
        <w:separator/>
      </w:r>
    </w:p>
  </w:endnote>
  <w:endnote w:type="continuationSeparator" w:id="0">
    <w:p w14:paraId="552524A1" w14:textId="77777777" w:rsidR="00314449" w:rsidRDefault="00314449" w:rsidP="003437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24DA3" w14:textId="77777777" w:rsidR="00314449" w:rsidRDefault="00314449" w:rsidP="00343755">
      <w:pPr>
        <w:spacing w:line="240" w:lineRule="auto"/>
      </w:pPr>
      <w:r>
        <w:separator/>
      </w:r>
    </w:p>
  </w:footnote>
  <w:footnote w:type="continuationSeparator" w:id="0">
    <w:p w14:paraId="564EECC1" w14:textId="77777777" w:rsidR="00314449" w:rsidRDefault="00314449" w:rsidP="0034375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72C62"/>
    <w:multiLevelType w:val="hybridMultilevel"/>
    <w:tmpl w:val="DD884D04"/>
    <w:lvl w:ilvl="0" w:tplc="FAB4604C">
      <w:start w:val="1"/>
      <w:numFmt w:val="decimalEnclosedCircle"/>
      <w:lvlText w:val="%1"/>
      <w:lvlJc w:val="left"/>
      <w:pPr>
        <w:ind w:left="1335" w:hanging="360"/>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1" w15:restartNumberingAfterBreak="0">
    <w:nsid w:val="6C026587"/>
    <w:multiLevelType w:val="hybridMultilevel"/>
    <w:tmpl w:val="C6788ADC"/>
    <w:lvl w:ilvl="0" w:tplc="44E21B12">
      <w:start w:val="1"/>
      <w:numFmt w:val="decimalEnclosedCircle"/>
      <w:lvlText w:val="%1"/>
      <w:lvlJc w:val="left"/>
      <w:pPr>
        <w:ind w:left="1080" w:hanging="360"/>
      </w:pPr>
      <w:rPr>
        <w:rFonts w:hint="default"/>
        <w:color w:val="FF0000"/>
        <w:u w:val="single"/>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3808"/>
    <w:rsid w:val="0001652E"/>
    <w:rsid w:val="00023173"/>
    <w:rsid w:val="00024BD1"/>
    <w:rsid w:val="00036EC9"/>
    <w:rsid w:val="00064F4E"/>
    <w:rsid w:val="000F70A8"/>
    <w:rsid w:val="001005FE"/>
    <w:rsid w:val="00112615"/>
    <w:rsid w:val="0016278A"/>
    <w:rsid w:val="001A77F9"/>
    <w:rsid w:val="001B6413"/>
    <w:rsid w:val="001F32D3"/>
    <w:rsid w:val="002816C7"/>
    <w:rsid w:val="003126E2"/>
    <w:rsid w:val="00314449"/>
    <w:rsid w:val="00343755"/>
    <w:rsid w:val="00391803"/>
    <w:rsid w:val="003950C7"/>
    <w:rsid w:val="003D3C77"/>
    <w:rsid w:val="003E7BE3"/>
    <w:rsid w:val="00433808"/>
    <w:rsid w:val="00476821"/>
    <w:rsid w:val="004B41FE"/>
    <w:rsid w:val="004B5500"/>
    <w:rsid w:val="00512A05"/>
    <w:rsid w:val="00515894"/>
    <w:rsid w:val="005A0A01"/>
    <w:rsid w:val="005D5224"/>
    <w:rsid w:val="00601F41"/>
    <w:rsid w:val="00662549"/>
    <w:rsid w:val="00696192"/>
    <w:rsid w:val="00754CB3"/>
    <w:rsid w:val="007E0704"/>
    <w:rsid w:val="00801A38"/>
    <w:rsid w:val="00831F4B"/>
    <w:rsid w:val="00842162"/>
    <w:rsid w:val="00850C42"/>
    <w:rsid w:val="00877C3F"/>
    <w:rsid w:val="00982B70"/>
    <w:rsid w:val="009A6546"/>
    <w:rsid w:val="00A35477"/>
    <w:rsid w:val="00A65DEA"/>
    <w:rsid w:val="00A65F58"/>
    <w:rsid w:val="00B21987"/>
    <w:rsid w:val="00B408F3"/>
    <w:rsid w:val="00B70BF4"/>
    <w:rsid w:val="00B8027C"/>
    <w:rsid w:val="00B94705"/>
    <w:rsid w:val="00BF33FE"/>
    <w:rsid w:val="00C72C1D"/>
    <w:rsid w:val="00CF7DE6"/>
    <w:rsid w:val="00D120BF"/>
    <w:rsid w:val="00D437CF"/>
    <w:rsid w:val="00D53BB0"/>
    <w:rsid w:val="00D65033"/>
    <w:rsid w:val="00DB7C5F"/>
    <w:rsid w:val="00E54F92"/>
    <w:rsid w:val="00E90D25"/>
    <w:rsid w:val="00E947C0"/>
    <w:rsid w:val="00EB1DC7"/>
    <w:rsid w:val="00EE0C63"/>
    <w:rsid w:val="00F11725"/>
    <w:rsid w:val="00F229AA"/>
    <w:rsid w:val="00FA1174"/>
    <w:rsid w:val="00FB3E2E"/>
    <w:rsid w:val="00FC3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684A361"/>
  <w15:docId w15:val="{4A526DB9-1A3A-47D9-87EE-56DDB128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78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3808"/>
  </w:style>
  <w:style w:type="character" w:customStyle="1" w:styleId="a4">
    <w:name w:val="日付 (文字)"/>
    <w:basedOn w:val="a0"/>
    <w:link w:val="a3"/>
    <w:uiPriority w:val="99"/>
    <w:semiHidden/>
    <w:rsid w:val="00433808"/>
  </w:style>
  <w:style w:type="paragraph" w:styleId="a5">
    <w:name w:val="header"/>
    <w:basedOn w:val="a"/>
    <w:link w:val="a6"/>
    <w:uiPriority w:val="99"/>
    <w:unhideWhenUsed/>
    <w:rsid w:val="00343755"/>
    <w:pPr>
      <w:tabs>
        <w:tab w:val="center" w:pos="4252"/>
        <w:tab w:val="right" w:pos="8504"/>
      </w:tabs>
      <w:snapToGrid w:val="0"/>
    </w:pPr>
  </w:style>
  <w:style w:type="character" w:customStyle="1" w:styleId="a6">
    <w:name w:val="ヘッダー (文字)"/>
    <w:basedOn w:val="a0"/>
    <w:link w:val="a5"/>
    <w:uiPriority w:val="99"/>
    <w:rsid w:val="00343755"/>
  </w:style>
  <w:style w:type="paragraph" w:styleId="a7">
    <w:name w:val="footer"/>
    <w:basedOn w:val="a"/>
    <w:link w:val="a8"/>
    <w:uiPriority w:val="99"/>
    <w:unhideWhenUsed/>
    <w:rsid w:val="00343755"/>
    <w:pPr>
      <w:tabs>
        <w:tab w:val="center" w:pos="4252"/>
        <w:tab w:val="right" w:pos="8504"/>
      </w:tabs>
      <w:snapToGrid w:val="0"/>
    </w:pPr>
  </w:style>
  <w:style w:type="character" w:customStyle="1" w:styleId="a8">
    <w:name w:val="フッター (文字)"/>
    <w:basedOn w:val="a0"/>
    <w:link w:val="a7"/>
    <w:uiPriority w:val="99"/>
    <w:rsid w:val="00343755"/>
  </w:style>
  <w:style w:type="paragraph" w:styleId="a9">
    <w:name w:val="Balloon Text"/>
    <w:basedOn w:val="a"/>
    <w:link w:val="aa"/>
    <w:uiPriority w:val="99"/>
    <w:semiHidden/>
    <w:unhideWhenUsed/>
    <w:rsid w:val="007E0704"/>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070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B3E2E"/>
    <w:rPr>
      <w:sz w:val="18"/>
      <w:szCs w:val="18"/>
    </w:rPr>
  </w:style>
  <w:style w:type="paragraph" w:styleId="ac">
    <w:name w:val="annotation text"/>
    <w:basedOn w:val="a"/>
    <w:link w:val="ad"/>
    <w:uiPriority w:val="99"/>
    <w:semiHidden/>
    <w:unhideWhenUsed/>
    <w:rsid w:val="00FB3E2E"/>
    <w:pPr>
      <w:jc w:val="left"/>
    </w:pPr>
  </w:style>
  <w:style w:type="character" w:customStyle="1" w:styleId="ad">
    <w:name w:val="コメント文字列 (文字)"/>
    <w:basedOn w:val="a0"/>
    <w:link w:val="ac"/>
    <w:uiPriority w:val="99"/>
    <w:semiHidden/>
    <w:rsid w:val="00FB3E2E"/>
  </w:style>
  <w:style w:type="paragraph" w:styleId="ae">
    <w:name w:val="annotation subject"/>
    <w:basedOn w:val="ac"/>
    <w:next w:val="ac"/>
    <w:link w:val="af"/>
    <w:uiPriority w:val="99"/>
    <w:semiHidden/>
    <w:unhideWhenUsed/>
    <w:rsid w:val="00FB3E2E"/>
    <w:rPr>
      <w:b/>
      <w:bCs/>
    </w:rPr>
  </w:style>
  <w:style w:type="character" w:customStyle="1" w:styleId="af">
    <w:name w:val="コメント内容 (文字)"/>
    <w:basedOn w:val="ad"/>
    <w:link w:val="ae"/>
    <w:uiPriority w:val="99"/>
    <w:semiHidden/>
    <w:rsid w:val="00FB3E2E"/>
    <w:rPr>
      <w:b/>
      <w:bCs/>
    </w:rPr>
  </w:style>
  <w:style w:type="paragraph" w:styleId="af0">
    <w:name w:val="List Paragraph"/>
    <w:basedOn w:val="a"/>
    <w:uiPriority w:val="34"/>
    <w:qFormat/>
    <w:rsid w:val="00B947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2</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NOGYO-101</dc:creator>
  <cp:lastModifiedBy>NOGYO-106</cp:lastModifiedBy>
  <cp:revision>22</cp:revision>
  <cp:lastPrinted>2021-07-20T23:58:00Z</cp:lastPrinted>
  <dcterms:created xsi:type="dcterms:W3CDTF">2018-07-12T10:35:00Z</dcterms:created>
  <dcterms:modified xsi:type="dcterms:W3CDTF">2021-08-13T05:32:00Z</dcterms:modified>
</cp:coreProperties>
</file>